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23CD" w14:textId="77777777" w:rsidR="0050686D" w:rsidRPr="00B55DF0" w:rsidRDefault="0050686D" w:rsidP="0050686D">
      <w:pPr>
        <w:spacing w:line="240" w:lineRule="auto"/>
        <w:ind w:right="198"/>
        <w:jc w:val="center"/>
        <w:rPr>
          <w:b/>
          <w:bCs/>
          <w:color w:val="000000" w:themeColor="text1"/>
          <w:w w:val="80"/>
          <w14:textOutline w14:w="0" w14:cap="flat" w14:cmpd="sng" w14:algn="ctr">
            <w14:noFill/>
            <w14:prstDash w14:val="solid"/>
            <w14:round/>
          </w14:textOutline>
        </w:rPr>
      </w:pPr>
      <w:r>
        <w:rPr>
          <w:rFonts w:ascii="Times New Roman"/>
          <w:noProof/>
          <w:sz w:val="20"/>
        </w:rPr>
        <w:drawing>
          <wp:anchor distT="0" distB="0" distL="114300" distR="114300" simplePos="0" relativeHeight="251659264" behindDoc="0" locked="0" layoutInCell="1" allowOverlap="1" wp14:anchorId="1728CE73" wp14:editId="1384DFDB">
            <wp:simplePos x="0" y="0"/>
            <wp:positionH relativeFrom="margin">
              <wp:align>left</wp:align>
            </wp:positionH>
            <wp:positionV relativeFrom="paragraph">
              <wp:posOffset>-304800</wp:posOffset>
            </wp:positionV>
            <wp:extent cx="1306187" cy="1301305"/>
            <wp:effectExtent l="0" t="0" r="8890" b="0"/>
            <wp:wrapNone/>
            <wp:docPr id="1" name="Image 1" descr="Chart,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hart, logo  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6187" cy="1301305"/>
                    </a:xfrm>
                    <a:prstGeom prst="rect">
                      <a:avLst/>
                    </a:prstGeom>
                  </pic:spPr>
                </pic:pic>
              </a:graphicData>
            </a:graphic>
          </wp:anchor>
        </w:drawing>
      </w:r>
      <w:r>
        <w:rPr>
          <w:color w:val="000000" w:themeColor="text1"/>
          <w:w w:val="80"/>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MID-ATLANTIC</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ROTARY</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LEADERSHIP</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INSTITUTE</w:t>
      </w:r>
    </w:p>
    <w:p w14:paraId="18666231" w14:textId="114467EF" w:rsidR="0050686D" w:rsidRPr="00B55DF0" w:rsidRDefault="0050686D" w:rsidP="0050686D">
      <w:pPr>
        <w:spacing w:before="57" w:line="240" w:lineRule="auto"/>
        <w:ind w:left="25" w:right="198"/>
        <w:jc w:val="center"/>
        <w:rPr>
          <w:b/>
          <w:bCs/>
          <w:color w:val="000000" w:themeColor="text1"/>
          <w14:textOutline w14:w="0" w14:cap="flat" w14:cmpd="sng" w14:algn="ctr">
            <w14:noFill/>
            <w14:prstDash w14:val="solid"/>
            <w14:round/>
          </w14:textOutline>
        </w:rPr>
      </w:pPr>
      <w:r w:rsidRPr="00B55DF0">
        <w:rPr>
          <w:b/>
          <w:bCs/>
          <w:color w:val="000000" w:themeColor="text1"/>
          <w:w w:val="80"/>
          <w14:textOutline w14:w="0" w14:cap="flat" w14:cmpd="sng" w14:algn="ctr">
            <w14:noFill/>
            <w14:prstDash w14:val="solid"/>
            <w14:round/>
          </w14:textOutline>
        </w:rPr>
        <w:t xml:space="preserve">                    2024-25</w:t>
      </w:r>
      <w:r w:rsidRPr="00B55DF0">
        <w:rPr>
          <w:b/>
          <w:bCs/>
          <w:color w:val="000000" w:themeColor="text1"/>
          <w14:textOutline w14:w="0" w14:cap="flat" w14:cmpd="sng" w14:algn="ctr">
            <w14:noFill/>
            <w14:prstDash w14:val="solid"/>
            <w14:round/>
          </w14:textOutline>
        </w:rPr>
        <w:t xml:space="preserve"> </w:t>
      </w:r>
      <w:r w:rsidR="00685720">
        <w:rPr>
          <w:b/>
          <w:bCs/>
          <w:color w:val="000000" w:themeColor="text1"/>
          <w14:textOutline w14:w="0" w14:cap="flat" w14:cmpd="sng" w14:algn="ctr">
            <w14:noFill/>
            <w14:prstDash w14:val="solid"/>
            <w14:round/>
          </w14:textOutline>
        </w:rPr>
        <w:t>THIR</w:t>
      </w:r>
      <w:r w:rsidRPr="00B55DF0">
        <w:rPr>
          <w:b/>
          <w:bCs/>
          <w:color w:val="000000" w:themeColor="text1"/>
          <w:w w:val="80"/>
          <w14:textOutline w14:w="0" w14:cap="flat" w14:cmpd="sng" w14:algn="ctr">
            <w14:noFill/>
            <w14:prstDash w14:val="solid"/>
            <w14:round/>
          </w14:textOutline>
        </w:rPr>
        <w:t>D</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QUARTER</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VIRTUAL</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MEETING</w:t>
      </w:r>
      <w:r w:rsidRPr="00B55DF0">
        <w:rPr>
          <w:b/>
          <w:bCs/>
          <w:color w:val="000000" w:themeColor="text1"/>
          <w14:textOutline w14:w="0" w14:cap="flat" w14:cmpd="sng" w14:algn="ctr">
            <w14:noFill/>
            <w14:prstDash w14:val="solid"/>
            <w14:round/>
          </w14:textOutline>
        </w:rPr>
        <w:t xml:space="preserve"> </w:t>
      </w:r>
      <w:r w:rsidRPr="00B55DF0">
        <w:rPr>
          <w:b/>
          <w:bCs/>
          <w:color w:val="000000" w:themeColor="text1"/>
          <w:w w:val="80"/>
          <w14:textOutline w14:w="0" w14:cap="flat" w14:cmpd="sng" w14:algn="ctr">
            <w14:noFill/>
            <w14:prstDash w14:val="solid"/>
            <w14:round/>
          </w14:textOutline>
        </w:rPr>
        <w:t>MINUTES</w:t>
      </w:r>
    </w:p>
    <w:p w14:paraId="2AD1B730" w14:textId="3849DD08" w:rsidR="0050686D" w:rsidRPr="00540953" w:rsidRDefault="0050686D" w:rsidP="0050686D">
      <w:pPr>
        <w:spacing w:before="57" w:line="240" w:lineRule="auto"/>
        <w:ind w:left="23" w:right="198"/>
        <w:jc w:val="center"/>
        <w:rPr>
          <w:color w:val="000000" w:themeColor="text1"/>
          <w14:textOutline w14:w="0" w14:cap="flat" w14:cmpd="sng" w14:algn="ctr">
            <w14:noFill/>
            <w14:prstDash w14:val="solid"/>
            <w14:round/>
          </w14:textOutline>
        </w:rPr>
      </w:pPr>
      <w:bookmarkStart w:id="0" w:name="_Hlk187330409"/>
      <w:bookmarkEnd w:id="0"/>
      <w:r w:rsidRPr="00B55DF0">
        <w:rPr>
          <w:b/>
          <w:bCs/>
          <w:color w:val="000000" w:themeColor="text1"/>
          <w:w w:val="85"/>
          <w14:textOutline w14:w="0" w14:cap="flat" w14:cmpd="sng" w14:algn="ctr">
            <w14:noFill/>
            <w14:prstDash w14:val="solid"/>
            <w14:round/>
          </w14:textOutline>
        </w:rPr>
        <w:t xml:space="preserve">           </w:t>
      </w:r>
      <w:r w:rsidR="00685720">
        <w:rPr>
          <w:b/>
          <w:bCs/>
          <w:color w:val="000000" w:themeColor="text1"/>
          <w:w w:val="85"/>
          <w14:textOutline w14:w="0" w14:cap="flat" w14:cmpd="sng" w14:algn="ctr">
            <w14:noFill/>
            <w14:prstDash w14:val="solid"/>
            <w14:round/>
          </w14:textOutline>
        </w:rPr>
        <w:t>JANUARY 10</w:t>
      </w:r>
      <w:r w:rsidRPr="00B55DF0">
        <w:rPr>
          <w:b/>
          <w:bCs/>
          <w:color w:val="000000" w:themeColor="text1"/>
          <w:w w:val="85"/>
          <w14:textOutline w14:w="0" w14:cap="flat" w14:cmpd="sng" w14:algn="ctr">
            <w14:noFill/>
            <w14:prstDash w14:val="solid"/>
            <w14:round/>
          </w14:textOutline>
        </w:rPr>
        <w:t>, 202</w:t>
      </w:r>
      <w:r w:rsidR="00685720">
        <w:rPr>
          <w:b/>
          <w:bCs/>
          <w:color w:val="000000" w:themeColor="text1"/>
          <w:w w:val="85"/>
          <w14:textOutline w14:w="0" w14:cap="flat" w14:cmpd="sng" w14:algn="ctr">
            <w14:noFill/>
            <w14:prstDash w14:val="solid"/>
            <w14:round/>
          </w14:textOutline>
        </w:rPr>
        <w:t>5</w:t>
      </w:r>
      <w:r w:rsidRPr="00B55DF0">
        <w:rPr>
          <w:b/>
          <w:bCs/>
          <w:color w:val="000000" w:themeColor="text1"/>
          <w:w w:val="85"/>
          <w14:textOutline w14:w="0" w14:cap="flat" w14:cmpd="sng" w14:algn="ctr">
            <w14:noFill/>
            <w14:prstDash w14:val="solid"/>
            <w14:round/>
          </w14:textOutline>
        </w:rPr>
        <w:t xml:space="preserve"> –</w:t>
      </w:r>
      <w:r w:rsidRPr="00B55DF0">
        <w:rPr>
          <w:b/>
          <w:bCs/>
          <w:color w:val="000000" w:themeColor="text1"/>
          <w14:textOutline w14:w="0" w14:cap="flat" w14:cmpd="sng" w14:algn="ctr">
            <w14:noFill/>
            <w14:prstDash w14:val="solid"/>
            <w14:round/>
          </w14:textOutline>
        </w:rPr>
        <w:t xml:space="preserve"> </w:t>
      </w:r>
      <w:r w:rsidR="00685720">
        <w:rPr>
          <w:b/>
          <w:bCs/>
          <w:color w:val="000000" w:themeColor="text1"/>
          <w14:textOutline w14:w="0" w14:cap="flat" w14:cmpd="sng" w14:algn="ctr">
            <w14:noFill/>
            <w14:prstDash w14:val="solid"/>
            <w14:round/>
          </w14:textOutline>
        </w:rPr>
        <w:t>10</w:t>
      </w:r>
      <w:r w:rsidRPr="00B55DF0">
        <w:rPr>
          <w:b/>
          <w:bCs/>
          <w:color w:val="000000" w:themeColor="text1"/>
          <w:w w:val="85"/>
          <w14:textOutline w14:w="0" w14:cap="flat" w14:cmpd="sng" w14:algn="ctr">
            <w14:noFill/>
            <w14:prstDash w14:val="solid"/>
            <w14:round/>
          </w14:textOutline>
        </w:rPr>
        <w:t>:00</w:t>
      </w:r>
      <w:r w:rsidR="00685720">
        <w:rPr>
          <w:b/>
          <w:bCs/>
          <w:color w:val="000000" w:themeColor="text1"/>
          <w:w w:val="85"/>
          <w14:textOutline w14:w="0" w14:cap="flat" w14:cmpd="sng" w14:algn="ctr">
            <w14:noFill/>
            <w14:prstDash w14:val="solid"/>
            <w14:round/>
          </w14:textOutline>
        </w:rPr>
        <w:t xml:space="preserve"> a</w:t>
      </w:r>
      <w:r w:rsidRPr="00B55DF0">
        <w:rPr>
          <w:b/>
          <w:bCs/>
          <w:color w:val="000000" w:themeColor="text1"/>
          <w:w w:val="85"/>
          <w14:textOutline w14:w="0" w14:cap="flat" w14:cmpd="sng" w14:algn="ctr">
            <w14:noFill/>
            <w14:prstDash w14:val="solid"/>
            <w14:round/>
          </w14:textOutline>
        </w:rPr>
        <w:t>m eastern</w:t>
      </w:r>
    </w:p>
    <w:p w14:paraId="4A6D678E" w14:textId="77777777" w:rsidR="0050686D" w:rsidRDefault="0050686D" w:rsidP="0050686D">
      <w:pPr>
        <w:spacing w:after="0" w:line="240" w:lineRule="auto"/>
        <w:rPr>
          <w:rFonts w:ascii="Times New Roman" w:eastAsia="Times New Roman" w:hAnsi="Times New Roman" w:cs="Times New Roman"/>
          <w:kern w:val="0"/>
          <w:sz w:val="24"/>
          <w14:ligatures w14:val="none"/>
        </w:rPr>
      </w:pPr>
    </w:p>
    <w:p w14:paraId="33C3866C" w14:textId="622A987D" w:rsidR="0050686D" w:rsidRDefault="0050686D" w:rsidP="0050686D">
      <w:r>
        <w:rPr>
          <w:rFonts w:ascii="Times New Roman" w:eastAsia="Times New Roman" w:hAnsi="Times New Roman" w:cs="Times New Roman"/>
          <w:kern w:val="0"/>
          <w:sz w:val="24"/>
          <w14:ligatures w14:val="none"/>
        </w:rPr>
        <w:pict w14:anchorId="0041321D">
          <v:rect id="_x0000_i1025" style="width:0;height:1.5pt" o:hralign="center" o:hrstd="t" o:hr="t" fillcolor="#a0a0a0" stroked="f"/>
        </w:pict>
      </w:r>
    </w:p>
    <w:p w14:paraId="5AD64DD5" w14:textId="53CB27D2" w:rsidR="0099593E" w:rsidRDefault="006904A1">
      <w:r>
        <w:t>Mid-Atlantic Rotary Leadership Institute (MARLI) Board of Directors meeting, Friday, January 10, 2025.</w:t>
      </w:r>
    </w:p>
    <w:p w14:paraId="0FED72AA" w14:textId="77777777" w:rsidR="006904A1" w:rsidRDefault="006904A1"/>
    <w:p w14:paraId="7EC1EFE6" w14:textId="79AF9F53" w:rsidR="006904A1" w:rsidRDefault="006904A1">
      <w:r>
        <w:t>Meeting called to order by the Chair, Sean Sawyer, at 10:03AM.</w:t>
      </w:r>
    </w:p>
    <w:p w14:paraId="0D47C6EE" w14:textId="77777777" w:rsidR="006904A1" w:rsidRDefault="006904A1"/>
    <w:p w14:paraId="5071CCD4" w14:textId="1CF870E4" w:rsidR="006904A1" w:rsidRDefault="006904A1">
      <w:r>
        <w:t>Roll was taken by the Chair by district to determine quorum</w:t>
      </w:r>
    </w:p>
    <w:p w14:paraId="2D093306" w14:textId="77777777" w:rsidR="006904A1" w:rsidRDefault="006904A1"/>
    <w:p w14:paraId="2933A41F" w14:textId="5D72B27B" w:rsidR="006904A1" w:rsidRDefault="006904A1">
      <w:r>
        <w:t>7545 – Present</w:t>
      </w:r>
      <w:r>
        <w:tab/>
      </w:r>
      <w:r>
        <w:tab/>
        <w:t>7570  - Present</w:t>
      </w:r>
      <w:r>
        <w:tab/>
      </w:r>
      <w:r>
        <w:tab/>
        <w:t>7600 – Present</w:t>
      </w:r>
    </w:p>
    <w:p w14:paraId="5BFC6747" w14:textId="28BA244A" w:rsidR="006904A1" w:rsidRDefault="006904A1">
      <w:r>
        <w:t>7610 – Present</w:t>
      </w:r>
      <w:r>
        <w:tab/>
      </w:r>
      <w:r>
        <w:tab/>
        <w:t>7620 – Present</w:t>
      </w:r>
      <w:r>
        <w:tab/>
      </w:r>
      <w:r>
        <w:tab/>
        <w:t>7630 – Present</w:t>
      </w:r>
    </w:p>
    <w:p w14:paraId="74D0565E" w14:textId="009E07DD" w:rsidR="006904A1" w:rsidRDefault="006904A1">
      <w:r>
        <w:t>7670 – Absent</w:t>
      </w:r>
      <w:r>
        <w:tab/>
      </w:r>
      <w:r>
        <w:tab/>
        <w:t>7680 – Present</w:t>
      </w:r>
      <w:r>
        <w:tab/>
      </w:r>
      <w:r>
        <w:tab/>
        <w:t>7690 – Present</w:t>
      </w:r>
    </w:p>
    <w:p w14:paraId="6016537D" w14:textId="1675FE09" w:rsidR="006904A1" w:rsidRDefault="006904A1">
      <w:r>
        <w:t>7710 – Present</w:t>
      </w:r>
      <w:r>
        <w:tab/>
      </w:r>
      <w:r>
        <w:tab/>
        <w:t>7720 – Present</w:t>
      </w:r>
      <w:r>
        <w:tab/>
      </w:r>
      <w:r>
        <w:tab/>
        <w:t>7730 – Present</w:t>
      </w:r>
    </w:p>
    <w:p w14:paraId="53D9600D" w14:textId="2903D79A" w:rsidR="006904A1" w:rsidRDefault="006904A1">
      <w:r>
        <w:t>7750 – Present</w:t>
      </w:r>
      <w:r>
        <w:tab/>
      </w:r>
      <w:r>
        <w:tab/>
        <w:t>7770 – Present</w:t>
      </w:r>
    </w:p>
    <w:p w14:paraId="7CE996C2" w14:textId="77777777" w:rsidR="006904A1" w:rsidRDefault="006904A1"/>
    <w:p w14:paraId="3ACC6ABE" w14:textId="6E44A1AD" w:rsidR="006904A1" w:rsidRDefault="006904A1">
      <w:r>
        <w:t xml:space="preserve">The Chair presented the minutes on the shared screen and the Vice-Chair, Chris Stevenson motioned to dispense with the reading of the minutes and to accept them as presented. Regional Coordinator, Roger Harrell seconded the motion and the Chair called for discussion. There was no discussion and the Chair called for a vote. The motion carried and there was </w:t>
      </w:r>
      <w:r w:rsidR="00F459C8">
        <w:t>no</w:t>
      </w:r>
      <w:r>
        <w:t xml:space="preserve"> objection.</w:t>
      </w:r>
    </w:p>
    <w:p w14:paraId="3FB566E0" w14:textId="77777777" w:rsidR="006904A1" w:rsidRDefault="006904A1"/>
    <w:p w14:paraId="6924D4F2" w14:textId="57134FE0" w:rsidR="006904A1" w:rsidRDefault="006904A1">
      <w:r>
        <w:t xml:space="preserve">Barbara Dresser, Treasurer presented the Financial Report and Director, Tarek </w:t>
      </w:r>
      <w:proofErr w:type="spellStart"/>
      <w:r>
        <w:t>Moneir</w:t>
      </w:r>
      <w:proofErr w:type="spellEnd"/>
      <w:r>
        <w:t xml:space="preserve"> motioned to accept the report with </w:t>
      </w:r>
      <w:r w:rsidR="00F459C8">
        <w:t>and</w:t>
      </w:r>
      <w:r>
        <w:t xml:space="preserve"> with a correction in the </w:t>
      </w:r>
      <w:r>
        <w:lastRenderedPageBreak/>
        <w:t xml:space="preserve">language presented. District Chair, Rick Moreau, seconded the motion and the Chair called for discussion. Hearing none, the Chair called for a vote. The motion carried and there </w:t>
      </w:r>
      <w:r w:rsidR="00F459C8">
        <w:t>were</w:t>
      </w:r>
      <w:r>
        <w:t xml:space="preserve"> no objections.</w:t>
      </w:r>
    </w:p>
    <w:p w14:paraId="5E7D3663" w14:textId="784ED819" w:rsidR="006904A1" w:rsidRDefault="006904A1">
      <w:r>
        <w:t xml:space="preserve">District Chair, Jane Stout </w:t>
      </w:r>
      <w:r w:rsidR="00F459C8">
        <w:t>provided report from the District Chair/Regional Coordinator Committee.  PDG Rudy Garcia inquired about the discussion about reduced rates for District RLI events. The group was advised that a full discussion would be forthcoming in the Finance Committee report.</w:t>
      </w:r>
    </w:p>
    <w:p w14:paraId="414B2D3B" w14:textId="77777777" w:rsidR="00F459C8" w:rsidRDefault="00F459C8"/>
    <w:p w14:paraId="75E2EE25" w14:textId="64C19DC9" w:rsidR="00F459C8" w:rsidRDefault="00F459C8">
      <w:r>
        <w:t>Georgia Oakes, Events Committee Chair provided an update on the mid-year meeting in July. The meeting will be held in Kannapolis, NC on the campus of Rowan Cabarrus Community College Friday, July 11 and Saturday, July 12, 2025. Further details would be provided later.</w:t>
      </w:r>
    </w:p>
    <w:p w14:paraId="0D41A72C" w14:textId="36F96F3C" w:rsidR="00F459C8" w:rsidRDefault="00F459C8">
      <w:r>
        <w:t>There will be a Virtual Board of Director’s meeting on April 2, 2025, further details will be provided later.</w:t>
      </w:r>
    </w:p>
    <w:p w14:paraId="69A231A1" w14:textId="77777777" w:rsidR="00F459C8" w:rsidRDefault="00F459C8"/>
    <w:p w14:paraId="359F0B5B" w14:textId="4858EE25" w:rsidR="00F459C8" w:rsidRDefault="00F459C8">
      <w:r>
        <w:t xml:space="preserve">Curriculum Committee Report was provided by Chris Zabriski, Faculty Trainer. Chris provided an overview of the pending changes to curriculum and to some of the Participants and Faculty Manuals. The report also included the creation of the Virtual Learning Director for all ongoing virtual training. </w:t>
      </w:r>
    </w:p>
    <w:p w14:paraId="318F9EE0" w14:textId="327966E1" w:rsidR="00F459C8" w:rsidRDefault="00161AA1">
      <w:r>
        <w:t>Barbara Dresser</w:t>
      </w:r>
      <w:r w:rsidR="00F459C8">
        <w:t xml:space="preserve"> provided the Finance Committee report to include further discussion on the reduced cost of District hosted RLI events as well as the changes to the Event Reimbursement Expense Report, the Faculty and Staff Reimbursement Report and </w:t>
      </w:r>
      <w:r>
        <w:t>a discussion on the amount of time that the cost projections report and approval from the board. Director, Tareq made a motion to accept the report with the stipulated changes. Regional Coordinator, Roger Harrell provided the second. The Chair called for discussion and hearing none, called for a vote. The motion carried with no objection.</w:t>
      </w:r>
    </w:p>
    <w:p w14:paraId="7A38AD3A" w14:textId="26B3A33C" w:rsidR="00161AA1" w:rsidRDefault="00161AA1">
      <w:r>
        <w:t>The Expense Form presented was motioned for approval by Ralph Menzel</w:t>
      </w:r>
      <w:r w:rsidR="005D0F84">
        <w:t xml:space="preserve"> and Regional Coordinator Roger Harrell seconded the motion. The Chair </w:t>
      </w:r>
      <w:r w:rsidR="005D0F84">
        <w:lastRenderedPageBreak/>
        <w:t>Called for discussion and hearing none, called for a vote. The motion carried with no objection.</w:t>
      </w:r>
    </w:p>
    <w:p w14:paraId="4B472417" w14:textId="7F01D810" w:rsidR="005D0F84" w:rsidRDefault="005D0F84">
      <w:r>
        <w:t xml:space="preserve">The Faculty/Staff Expense Form was also presented, and Director Tarek </w:t>
      </w:r>
      <w:proofErr w:type="spellStart"/>
      <w:r>
        <w:t>Moneir</w:t>
      </w:r>
      <w:proofErr w:type="spellEnd"/>
      <w:r>
        <w:t xml:space="preserve"> motioned, Regional Coordinator, Roger Harrell, seconded. The Chair Called for discussion and hearing none, called for the vote. The motion carried with no objection.</w:t>
      </w:r>
    </w:p>
    <w:p w14:paraId="5CF6AA6C" w14:textId="25B3151C" w:rsidR="00161AA1" w:rsidRDefault="00161AA1">
      <w:r>
        <w:t>There was no report from the Policy or the Bylaws committees.</w:t>
      </w:r>
    </w:p>
    <w:p w14:paraId="6ED06F8D" w14:textId="5A40BCDC" w:rsidR="00161AA1" w:rsidRDefault="00161AA1">
      <w:r>
        <w:t>Bea Carson, Chair of the Public Image Committee provided a report for the committee including a report on the design and the distribution of name badges for those facilitators that are considered active and engaged. The changes to the name badge recommended will be presented to the full Board of Directors in time for the April Board of Director’s meeting. Bea also discussed the changes to the website and the new location of some of the information that has been reformatted.</w:t>
      </w:r>
    </w:p>
    <w:p w14:paraId="73A328FE" w14:textId="7760931A" w:rsidR="005D0F84" w:rsidRDefault="005D0F84">
      <w:r>
        <w:t xml:space="preserve">Vice-Chair, Chris Stevenson, explained the open positions on the board, the number of candidates that had applied for consideration and announced that the election would be carried out in a Special Session Board meeting without non-board members being present. The board was also informed by Director, Ralph Menzel that he was relinquishing his position on the Board immediately and he position will be added to the three (3) positions that would be coming open in July. </w:t>
      </w:r>
    </w:p>
    <w:p w14:paraId="26C3CC80" w14:textId="77777777" w:rsidR="005D0F84" w:rsidRDefault="005D0F84"/>
    <w:p w14:paraId="6794972A" w14:textId="7D2FF2CF" w:rsidR="005D0F84" w:rsidRDefault="005D0F84">
      <w:r>
        <w:t xml:space="preserve">At 12:10PM, the Chair asked for a motion to adjourn. The motion was made by Director, Tarek </w:t>
      </w:r>
      <w:proofErr w:type="spellStart"/>
      <w:r>
        <w:t>Moneir</w:t>
      </w:r>
      <w:proofErr w:type="spellEnd"/>
      <w:r>
        <w:t xml:space="preserve"> and seconded by Regional Coordinator Roger Harrell.</w:t>
      </w:r>
    </w:p>
    <w:p w14:paraId="6BB4CDBF" w14:textId="4B0EAE33" w:rsidR="005D0F84" w:rsidRDefault="005D0F84">
      <w:r>
        <w:t>The meeting was adjourned at 12:12PM.</w:t>
      </w:r>
    </w:p>
    <w:p w14:paraId="4FBAD1E7" w14:textId="77777777" w:rsidR="00161AA1" w:rsidRDefault="00161AA1"/>
    <w:p w14:paraId="106131D1" w14:textId="77777777" w:rsidR="00161AA1" w:rsidRDefault="00161AA1"/>
    <w:sectPr w:rsidR="0016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A1"/>
    <w:rsid w:val="000464B3"/>
    <w:rsid w:val="00161AA1"/>
    <w:rsid w:val="00204C5E"/>
    <w:rsid w:val="0050686D"/>
    <w:rsid w:val="005D0F84"/>
    <w:rsid w:val="00685720"/>
    <w:rsid w:val="006904A1"/>
    <w:rsid w:val="0099593E"/>
    <w:rsid w:val="00AF2F43"/>
    <w:rsid w:val="00CC07F1"/>
    <w:rsid w:val="00CD00E3"/>
    <w:rsid w:val="00DF1056"/>
    <w:rsid w:val="00F459C8"/>
    <w:rsid w:val="00F5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1BE2"/>
  <w15:chartTrackingRefBased/>
  <w15:docId w15:val="{036AA2DA-A42B-BE4A-A1AD-687AEE3C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4A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904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04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04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04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04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04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4A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904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04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04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04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04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04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4A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04A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04A1"/>
    <w:pPr>
      <w:spacing w:before="160"/>
      <w:jc w:val="center"/>
    </w:pPr>
    <w:rPr>
      <w:i/>
      <w:iCs/>
      <w:color w:val="404040" w:themeColor="text1" w:themeTint="BF"/>
    </w:rPr>
  </w:style>
  <w:style w:type="character" w:customStyle="1" w:styleId="QuoteChar">
    <w:name w:val="Quote Char"/>
    <w:basedOn w:val="DefaultParagraphFont"/>
    <w:link w:val="Quote"/>
    <w:uiPriority w:val="29"/>
    <w:rsid w:val="006904A1"/>
    <w:rPr>
      <w:i/>
      <w:iCs/>
      <w:color w:val="404040" w:themeColor="text1" w:themeTint="BF"/>
    </w:rPr>
  </w:style>
  <w:style w:type="paragraph" w:styleId="ListParagraph">
    <w:name w:val="List Paragraph"/>
    <w:basedOn w:val="Normal"/>
    <w:uiPriority w:val="34"/>
    <w:qFormat/>
    <w:rsid w:val="006904A1"/>
    <w:pPr>
      <w:ind w:left="720"/>
      <w:contextualSpacing/>
    </w:pPr>
  </w:style>
  <w:style w:type="character" w:styleId="IntenseEmphasis">
    <w:name w:val="Intense Emphasis"/>
    <w:basedOn w:val="DefaultParagraphFont"/>
    <w:uiPriority w:val="21"/>
    <w:qFormat/>
    <w:rsid w:val="006904A1"/>
    <w:rPr>
      <w:i/>
      <w:iCs/>
      <w:color w:val="0F4761" w:themeColor="accent1" w:themeShade="BF"/>
    </w:rPr>
  </w:style>
  <w:style w:type="paragraph" w:styleId="IntenseQuote">
    <w:name w:val="Intense Quote"/>
    <w:basedOn w:val="Normal"/>
    <w:next w:val="Normal"/>
    <w:link w:val="IntenseQuoteChar"/>
    <w:uiPriority w:val="30"/>
    <w:qFormat/>
    <w:rsid w:val="0069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4A1"/>
    <w:rPr>
      <w:i/>
      <w:iCs/>
      <w:color w:val="0F4761" w:themeColor="accent1" w:themeShade="BF"/>
    </w:rPr>
  </w:style>
  <w:style w:type="character" w:styleId="IntenseReference">
    <w:name w:val="Intense Reference"/>
    <w:basedOn w:val="DefaultParagraphFont"/>
    <w:uiPriority w:val="32"/>
    <w:qFormat/>
    <w:rsid w:val="00690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Stevenson</dc:creator>
  <cp:keywords/>
  <dc:description/>
  <cp:lastModifiedBy>Sean Sawyer</cp:lastModifiedBy>
  <cp:revision>3</cp:revision>
  <dcterms:created xsi:type="dcterms:W3CDTF">2025-09-01T21:48:00Z</dcterms:created>
  <dcterms:modified xsi:type="dcterms:W3CDTF">2025-09-01T22:32:00Z</dcterms:modified>
</cp:coreProperties>
</file>